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703D0" w14:textId="48E8C870" w:rsidR="008D20FA" w:rsidRDefault="008D20FA" w:rsidP="00406A22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 w:rsidRPr="00D36EB8"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Информация </w:t>
      </w:r>
    </w:p>
    <w:p w14:paraId="255E432F" w14:textId="6F91FC56" w:rsidR="00406A22" w:rsidRDefault="00406A22" w:rsidP="00406A22">
      <w:pPr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О проведении всероссийских и международных спортивных мероприятий на территории  Алтайского края в 2024 году</w:t>
      </w:r>
    </w:p>
    <w:p w14:paraId="4A816507" w14:textId="77777777" w:rsidR="008D20FA" w:rsidRDefault="008D20FA" w:rsidP="008D20FA">
      <w:pPr>
        <w:rPr>
          <w:sz w:val="28"/>
          <w:szCs w:val="28"/>
        </w:rPr>
      </w:pPr>
    </w:p>
    <w:p w14:paraId="51E5C4E1" w14:textId="253056DF" w:rsidR="00D169BD" w:rsidRPr="008D20FA" w:rsidRDefault="00D169BD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>В рамках реализации государственной программы «Развитие физической культуры и спорта в Алтайском крае» в 2024 году проделана работа по исполнению всех возложенных на Министерство спорта задач.</w:t>
      </w:r>
    </w:p>
    <w:p w14:paraId="5D550671" w14:textId="0DD1B783" w:rsidR="00D169BD" w:rsidRPr="008D20FA" w:rsidRDefault="00D169BD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>Так, в</w:t>
      </w:r>
      <w:r w:rsidR="0080718C" w:rsidRPr="008D20FA">
        <w:rPr>
          <w:rFonts w:ascii="PT Astra Serif" w:eastAsia="PT Astra Serif" w:hAnsi="PT Astra Serif" w:cs="PT Astra Serif"/>
          <w:sz w:val="28"/>
          <w:szCs w:val="28"/>
        </w:rPr>
        <w:t xml:space="preserve"> рамках исполнения</w:t>
      </w: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 комплекс</w:t>
      </w:r>
      <w:r w:rsidR="0080718C" w:rsidRPr="008D20FA">
        <w:rPr>
          <w:rFonts w:ascii="PT Astra Serif" w:eastAsia="PT Astra Serif" w:hAnsi="PT Astra Serif" w:cs="PT Astra Serif"/>
          <w:sz w:val="28"/>
          <w:szCs w:val="28"/>
        </w:rPr>
        <w:t>а</w:t>
      </w: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 мероприятий «Развитие массовой физической культуры и спорта, формирование здорового образа жизни у населения в Алтайском крае» проведено более </w:t>
      </w:r>
      <w:r w:rsidR="0080718C" w:rsidRPr="008D20FA">
        <w:rPr>
          <w:rFonts w:ascii="PT Astra Serif" w:eastAsia="PT Astra Serif" w:hAnsi="PT Astra Serif" w:cs="PT Astra Serif"/>
          <w:sz w:val="28"/>
          <w:szCs w:val="28"/>
        </w:rPr>
        <w:t xml:space="preserve">1000 </w:t>
      </w: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чемпионатов, первенств, кубков края и турниров. </w:t>
      </w:r>
    </w:p>
    <w:p w14:paraId="4AACDB67" w14:textId="77777777" w:rsidR="0080718C" w:rsidRPr="008D20FA" w:rsidRDefault="00D169BD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Насыщенным на спортивные мероприятия самого высокого уровня для Алтайского края стало это лето. </w:t>
      </w:r>
      <w:r w:rsidR="0080718C" w:rsidRPr="008D20FA">
        <w:rPr>
          <w:rFonts w:ascii="PT Astra Serif" w:eastAsia="PT Astra Serif" w:hAnsi="PT Astra Serif" w:cs="PT Astra Serif"/>
          <w:sz w:val="28"/>
          <w:szCs w:val="28"/>
        </w:rPr>
        <w:t>Спорт всегда был и остается мощным объединяющим фактором, способным преодолеть любые границы и различия. В 2024 году Алтайский край доказывал это снова и снова. В регионе прошел целый ряд масштабных международных соревнований. Министерство спорта края провело большую планомерную работу, направленную на укрепление межнациональных связей и репутации региона как территории, достойно принимающей и организовывающей события самого высокого уровня.</w:t>
      </w:r>
    </w:p>
    <w:p w14:paraId="65BF7D1C" w14:textId="20B8F130" w:rsidR="00695933" w:rsidRPr="008D20FA" w:rsidRDefault="00D169BD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>Так, с 28 июня по 1 июля 2024 года на барнаульском гребном канале состоялся международный фестиваль «Алтайская регата. Фестиваль драконов»</w:t>
      </w:r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>. В нем приняли участие 47 экипажей, более 600 участников из 9 стран. Соревнования посетили более 14 000 зрителей.</w:t>
      </w:r>
    </w:p>
    <w:p w14:paraId="419AD33A" w14:textId="19B60F96" w:rsidR="00D169BD" w:rsidRPr="008D20FA" w:rsidRDefault="00D169BD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Уже через неделю, </w:t>
      </w:r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 xml:space="preserve">7 июля 2024 года в с. Рассказиха Первомайского района стартовал Российский этап Международного ралли «Шелковый путь». 105 экипажей прошли спецучасток длиной 133 км по четырем районам Алтайского края: Первомайскому, Топчихинскому, Троицкому, финиш состоялся в селе </w:t>
      </w:r>
      <w:proofErr w:type="spellStart"/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>Акутиха</w:t>
      </w:r>
      <w:proofErr w:type="spellEnd"/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>Быстроистокского</w:t>
      </w:r>
      <w:proofErr w:type="spellEnd"/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 xml:space="preserve"> района. 10 500 человек стали свидетелями этого исторического события. </w:t>
      </w:r>
      <w:r w:rsidRPr="008D20FA">
        <w:rPr>
          <w:rFonts w:ascii="PT Astra Serif" w:eastAsia="PT Astra Serif" w:hAnsi="PT Astra Serif" w:cs="PT Astra Serif"/>
          <w:sz w:val="28"/>
          <w:szCs w:val="28"/>
        </w:rPr>
        <w:t>Важной особенностью этого года стало наличие остановки ралли – ночь спортсмены провели на гребном канале</w:t>
      </w:r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>. Уникальный объект показал свою многопрофильность и востребованность для региона.</w:t>
      </w: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4793EB71" w14:textId="77777777" w:rsidR="00695933" w:rsidRPr="008D20FA" w:rsidRDefault="00695933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Два Международных фестиваля по дзюдо принимал Барнаул. В июне прошел Международный фестиваль в Сибирском федеральном округе памяти В.Д. </w:t>
      </w:r>
      <w:proofErr w:type="spellStart"/>
      <w:r w:rsidRPr="008D20FA">
        <w:rPr>
          <w:rFonts w:ascii="PT Astra Serif" w:eastAsia="PT Astra Serif" w:hAnsi="PT Astra Serif" w:cs="PT Astra Serif"/>
          <w:sz w:val="28"/>
          <w:szCs w:val="28"/>
        </w:rPr>
        <w:t>Шкалова</w:t>
      </w:r>
      <w:proofErr w:type="spellEnd"/>
      <w:r w:rsidRPr="008D20FA">
        <w:rPr>
          <w:rFonts w:ascii="PT Astra Serif" w:eastAsia="PT Astra Serif" w:hAnsi="PT Astra Serif" w:cs="PT Astra Serif"/>
          <w:sz w:val="28"/>
          <w:szCs w:val="28"/>
        </w:rPr>
        <w:t>. В нем приняли участие более 1000 спортсменов. 25-27 октября в Барнауле состоялся Международный фестиваль по дзюдо, посвященный Всемирному дню дзюдо и Всероссийскому дню автомобилиста, который собрал 600 спортсменов из пяти стран и десяти субъектов Российской Федерации.</w:t>
      </w:r>
    </w:p>
    <w:p w14:paraId="248E170F" w14:textId="0C89FBD0" w:rsidR="00695933" w:rsidRPr="008D20FA" w:rsidRDefault="00695933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Уникальным по своей значимости стал Международный турнир «Межконтинентальная лига» по хоккею на траве 5х5 «Великий шелковый путь» среди мужских и женских команд. Он проходил в России впервые, и именно Барнаулу было доверено право принимать его 16-18 августа. В соревнованиях принимали участие команды четырех стран — России, </w:t>
      </w:r>
      <w:r w:rsidRPr="008D20FA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Белорусии, Республики Узбекистан, Республики Казахстан. </w:t>
      </w:r>
    </w:p>
    <w:p w14:paraId="3F14D178" w14:textId="0C20F32E" w:rsidR="00D169BD" w:rsidRPr="008D20FA" w:rsidRDefault="00D169BD" w:rsidP="008D20FA">
      <w:pPr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>Наиболее важным для российского спорта стало проведение в городе Барнауле в начале августа впервые в своей истории финалов XII летней Спартакиады учащихся России по трем видам спорта: гребле на байдарках и каноэ, кикбоксингу и шахматам. На финалах Спартакиады ежегодно решается будущее российского спорта: на спортивный небосклон восходят молодые спортивные звезды, которые очень скоро усилят сборные России. В 2024 году в период с 23 мая по 5 сентября XII летняя Спартакиада учащихся России по 51 виду спорта проходила в 22 регионах страны, в том числе, со 2 по 11 августа в Барнауле.</w:t>
      </w:r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 xml:space="preserve"> Около 500 спортсменов из 50 регионов приехали в Барнаул.</w:t>
      </w:r>
    </w:p>
    <w:p w14:paraId="73A03E5A" w14:textId="4E8A748A" w:rsidR="00695933" w:rsidRPr="008D20FA" w:rsidRDefault="00D169BD" w:rsidP="008D20FA">
      <w:pPr>
        <w:ind w:firstLine="708"/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>Завершился летний сезон главным событием шахматного мира России</w:t>
      </w:r>
      <w:r w:rsidR="00406A22">
        <w:rPr>
          <w:rFonts w:ascii="PT Astra Serif" w:eastAsia="PT Astra Serif" w:hAnsi="PT Astra Serif" w:cs="PT Astra Serif"/>
          <w:sz w:val="28"/>
          <w:szCs w:val="28"/>
        </w:rPr>
        <w:t>.</w:t>
      </w:r>
      <w:bookmarkStart w:id="0" w:name="_GoBack"/>
      <w:bookmarkEnd w:id="0"/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End"/>
      <w:r w:rsidR="00695933" w:rsidRPr="008D20FA">
        <w:rPr>
          <w:rFonts w:ascii="PT Astra Serif" w:eastAsia="PT Astra Serif" w:hAnsi="PT Astra Serif" w:cs="PT Astra Serif"/>
          <w:sz w:val="28"/>
          <w:szCs w:val="28"/>
        </w:rPr>
        <w:t xml:space="preserve"> 16 по 28 августа в Барнауле прошел Суперфинал Чемпионата России по шахматам среди мужчин и женщин. Были определены Чемпион и Чемпионка России, 5 мужчин и 3 женщины впервые в истории из Чемпионата России получили прямой выход на Кубок Мира по шахматам.</w:t>
      </w:r>
    </w:p>
    <w:p w14:paraId="6F91E59C" w14:textId="48226747" w:rsidR="00EB5266" w:rsidRPr="008D20FA" w:rsidRDefault="00EB5266" w:rsidP="008D20FA">
      <w:pPr>
        <w:ind w:firstLine="708"/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Важным и значимым по своему наполнению стал Фестиваль единоборств «Алтай - земля сильных. Битва чемпионов». При поддержке РСБИ России указанное мероприятие прошло впервые и собрало полный зал Титов Арены. Вечер боев включил в себя 7 поединков по дзюдо, кикбоксингу, </w:t>
      </w:r>
      <w:proofErr w:type="spellStart"/>
      <w:r w:rsidRPr="008D20FA">
        <w:rPr>
          <w:rFonts w:ascii="PT Astra Serif" w:eastAsia="PT Astra Serif" w:hAnsi="PT Astra Serif" w:cs="PT Astra Serif"/>
          <w:sz w:val="28"/>
          <w:szCs w:val="28"/>
        </w:rPr>
        <w:t>всестилевому</w:t>
      </w:r>
      <w:proofErr w:type="spellEnd"/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 каратэ, панкратиону, </w:t>
      </w:r>
      <w:proofErr w:type="spellStart"/>
      <w:r w:rsidRPr="008D20FA">
        <w:rPr>
          <w:rFonts w:ascii="PT Astra Serif" w:eastAsia="PT Astra Serif" w:hAnsi="PT Astra Serif" w:cs="PT Astra Serif"/>
          <w:sz w:val="28"/>
          <w:szCs w:val="28"/>
        </w:rPr>
        <w:t>косики</w:t>
      </w:r>
      <w:proofErr w:type="spellEnd"/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 карате-до, рукопашному бою и боксу. </w:t>
      </w:r>
    </w:p>
    <w:p w14:paraId="5FAE756C" w14:textId="6C427C3B" w:rsidR="00D169BD" w:rsidRPr="008D20FA" w:rsidRDefault="00482E93" w:rsidP="008D20FA">
      <w:pPr>
        <w:ind w:firstLine="708"/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 xml:space="preserve">И это только малая часть всех спортивных событий, которые прошли в нашем регионе за текущий год. Каждые выходные по разными видам спорта проводятся кубки, чемпионаты, первенства как регионального, так и межрегионального уровня. Спортсмены с других регионов с удовольствием посещают наш регион и остаются под большим впечатлением от участия в наших мероприятиях. Важной цифрой всей этой работы, по подсчетам Министерства спорта Алтайского края, является число иногородних спортсменов, которые побывали в Алтайском крае – свыше 14 000 человек. Этот показатель важен не только для нашего спорта, но и для экономики региона.  </w:t>
      </w:r>
    </w:p>
    <w:p w14:paraId="356FE6F5" w14:textId="17E2950F" w:rsidR="00C055D8" w:rsidRPr="008D20FA" w:rsidRDefault="00A649B1" w:rsidP="008D20FA">
      <w:pPr>
        <w:tabs>
          <w:tab w:val="left" w:pos="6310"/>
        </w:tabs>
        <w:rPr>
          <w:rFonts w:ascii="PT Astra Serif" w:eastAsia="PT Astra Serif" w:hAnsi="PT Astra Serif" w:cs="PT Astra Serif"/>
          <w:sz w:val="28"/>
          <w:szCs w:val="28"/>
        </w:rPr>
      </w:pPr>
      <w:r w:rsidRPr="008D20FA">
        <w:rPr>
          <w:rFonts w:ascii="PT Astra Serif" w:eastAsia="PT Astra Serif" w:hAnsi="PT Astra Serif" w:cs="PT Astra Serif"/>
          <w:sz w:val="28"/>
          <w:szCs w:val="28"/>
        </w:rPr>
        <w:t>Указанная работа будет продолжена и усилена в 2025 году.</w:t>
      </w:r>
    </w:p>
    <w:p w14:paraId="1C15169B" w14:textId="77777777" w:rsidR="00A649B1" w:rsidRPr="008D20FA" w:rsidRDefault="00A649B1" w:rsidP="008D20FA">
      <w:pPr>
        <w:tabs>
          <w:tab w:val="left" w:pos="6310"/>
        </w:tabs>
        <w:rPr>
          <w:rFonts w:ascii="PT Astra Serif" w:eastAsia="PT Astra Serif" w:hAnsi="PT Astra Serif" w:cs="PT Astra Serif"/>
          <w:sz w:val="28"/>
          <w:szCs w:val="28"/>
        </w:rPr>
      </w:pPr>
    </w:p>
    <w:p w14:paraId="1FAB2F96" w14:textId="77777777" w:rsidR="008D20FA" w:rsidRDefault="008D20FA" w:rsidP="008D20FA">
      <w:pPr>
        <w:rPr>
          <w:sz w:val="28"/>
          <w:szCs w:val="28"/>
        </w:rPr>
      </w:pPr>
    </w:p>
    <w:p w14:paraId="5561C527" w14:textId="77777777" w:rsidR="008D20FA" w:rsidRDefault="008D20FA" w:rsidP="008D20FA">
      <w:pPr>
        <w:rPr>
          <w:sz w:val="28"/>
          <w:szCs w:val="28"/>
        </w:rPr>
      </w:pPr>
    </w:p>
    <w:p w14:paraId="6E04CC87" w14:textId="0E43F31C" w:rsidR="008D20FA" w:rsidRPr="008D20FA" w:rsidRDefault="008D20FA" w:rsidP="008D20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И.А. Субочев</w:t>
      </w:r>
    </w:p>
    <w:sectPr w:rsidR="008D20FA" w:rsidRPr="008D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DB2"/>
    <w:multiLevelType w:val="hybridMultilevel"/>
    <w:tmpl w:val="124AF78E"/>
    <w:lvl w:ilvl="0" w:tplc="53A09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74039"/>
    <w:multiLevelType w:val="hybridMultilevel"/>
    <w:tmpl w:val="3932B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B7"/>
    <w:rsid w:val="001814B6"/>
    <w:rsid w:val="001D243F"/>
    <w:rsid w:val="002D48EF"/>
    <w:rsid w:val="002F04DB"/>
    <w:rsid w:val="00354092"/>
    <w:rsid w:val="003845B7"/>
    <w:rsid w:val="003A5358"/>
    <w:rsid w:val="003D5E9C"/>
    <w:rsid w:val="00406A22"/>
    <w:rsid w:val="00482E93"/>
    <w:rsid w:val="005B5814"/>
    <w:rsid w:val="005D6B78"/>
    <w:rsid w:val="005D6DB7"/>
    <w:rsid w:val="006015AA"/>
    <w:rsid w:val="00627899"/>
    <w:rsid w:val="00695933"/>
    <w:rsid w:val="007447C8"/>
    <w:rsid w:val="007F6A89"/>
    <w:rsid w:val="0080718C"/>
    <w:rsid w:val="008A2A46"/>
    <w:rsid w:val="008B31D0"/>
    <w:rsid w:val="008C5DEE"/>
    <w:rsid w:val="008D20FA"/>
    <w:rsid w:val="0092279F"/>
    <w:rsid w:val="00985E1C"/>
    <w:rsid w:val="00986EB4"/>
    <w:rsid w:val="00A11BEB"/>
    <w:rsid w:val="00A23CF9"/>
    <w:rsid w:val="00A50590"/>
    <w:rsid w:val="00A649B1"/>
    <w:rsid w:val="00A8262F"/>
    <w:rsid w:val="00AF6AA6"/>
    <w:rsid w:val="00AF78E1"/>
    <w:rsid w:val="00B64ED6"/>
    <w:rsid w:val="00C002A4"/>
    <w:rsid w:val="00C055D8"/>
    <w:rsid w:val="00C12A65"/>
    <w:rsid w:val="00C2297E"/>
    <w:rsid w:val="00C27AB9"/>
    <w:rsid w:val="00CA7206"/>
    <w:rsid w:val="00CC0A1F"/>
    <w:rsid w:val="00CC7C15"/>
    <w:rsid w:val="00D169BD"/>
    <w:rsid w:val="00D36EB8"/>
    <w:rsid w:val="00D63B43"/>
    <w:rsid w:val="00D9253A"/>
    <w:rsid w:val="00DE6797"/>
    <w:rsid w:val="00E32349"/>
    <w:rsid w:val="00E35791"/>
    <w:rsid w:val="00E46C80"/>
    <w:rsid w:val="00EB5266"/>
    <w:rsid w:val="00F50DF1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1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53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5358"/>
    <w:rPr>
      <w:rFonts w:ascii="Times New Roman" w:eastAsiaTheme="minorEastAsia" w:hAnsi="Times New Roman" w:cs="Times New Roman"/>
      <w:b/>
      <w:bCs/>
      <w:color w:val="26282F"/>
      <w:lang w:eastAsia="ru-RU"/>
    </w:rPr>
  </w:style>
  <w:style w:type="character" w:customStyle="1" w:styleId="a3">
    <w:name w:val="Гипертекстовая ссылка"/>
    <w:basedOn w:val="a0"/>
    <w:uiPriority w:val="99"/>
    <w:rsid w:val="003A535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3A5358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3A5358"/>
    <w:rPr>
      <w:i/>
      <w:iCs/>
    </w:rPr>
  </w:style>
  <w:style w:type="character" w:styleId="a6">
    <w:name w:val="Hyperlink"/>
    <w:uiPriority w:val="99"/>
    <w:unhideWhenUsed/>
    <w:rsid w:val="00D169B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63B4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C5D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53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5358"/>
    <w:rPr>
      <w:rFonts w:ascii="Times New Roman" w:eastAsiaTheme="minorEastAsia" w:hAnsi="Times New Roman" w:cs="Times New Roman"/>
      <w:b/>
      <w:bCs/>
      <w:color w:val="26282F"/>
      <w:lang w:eastAsia="ru-RU"/>
    </w:rPr>
  </w:style>
  <w:style w:type="character" w:customStyle="1" w:styleId="a3">
    <w:name w:val="Гипертекстовая ссылка"/>
    <w:basedOn w:val="a0"/>
    <w:uiPriority w:val="99"/>
    <w:rsid w:val="003A535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3A5358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3A5358"/>
    <w:rPr>
      <w:i/>
      <w:iCs/>
    </w:rPr>
  </w:style>
  <w:style w:type="character" w:styleId="a6">
    <w:name w:val="Hyperlink"/>
    <w:uiPriority w:val="99"/>
    <w:unhideWhenUsed/>
    <w:rsid w:val="00D169B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63B4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C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Subochev</dc:creator>
  <cp:keywords/>
  <dc:description/>
  <cp:lastModifiedBy>dvoryankin</cp:lastModifiedBy>
  <cp:revision>9</cp:revision>
  <dcterms:created xsi:type="dcterms:W3CDTF">2024-12-18T12:26:00Z</dcterms:created>
  <dcterms:modified xsi:type="dcterms:W3CDTF">2024-12-24T09:53:00Z</dcterms:modified>
</cp:coreProperties>
</file>